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4" w:rsidRPr="00577813" w:rsidRDefault="006F35E6" w:rsidP="00B24B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B1D04" w:rsidRPr="00577813">
        <w:rPr>
          <w:b/>
          <w:sz w:val="24"/>
          <w:szCs w:val="24"/>
        </w:rPr>
        <w:t>U.S. Department of Agriculture</w:t>
      </w:r>
    </w:p>
    <w:p w:rsidR="00CB1D04" w:rsidRPr="00577813" w:rsidRDefault="00CB1D04" w:rsidP="00B24B18">
      <w:pPr>
        <w:spacing w:after="0" w:line="240" w:lineRule="auto"/>
        <w:jc w:val="center"/>
        <w:rPr>
          <w:b/>
          <w:sz w:val="24"/>
          <w:szCs w:val="24"/>
        </w:rPr>
      </w:pPr>
      <w:r w:rsidRPr="00577813">
        <w:rPr>
          <w:b/>
          <w:sz w:val="24"/>
          <w:szCs w:val="24"/>
        </w:rPr>
        <w:t>National Agricultural Statistics Service</w:t>
      </w:r>
    </w:p>
    <w:p w:rsidR="00CB1D04" w:rsidRPr="00B24B18" w:rsidRDefault="00CB1D04" w:rsidP="00D6156D">
      <w:pPr>
        <w:spacing w:after="0" w:line="240" w:lineRule="auto"/>
        <w:jc w:val="center"/>
        <w:rPr>
          <w:b/>
          <w:i/>
          <w:sz w:val="24"/>
          <w:szCs w:val="24"/>
        </w:rPr>
      </w:pPr>
      <w:r w:rsidRPr="00B24B18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11 </w:t>
      </w:r>
      <w:r w:rsidR="00A61C96">
        <w:rPr>
          <w:b/>
          <w:i/>
          <w:sz w:val="24"/>
          <w:szCs w:val="24"/>
        </w:rPr>
        <w:t>USDA Certified Organic Production Survey</w:t>
      </w:r>
    </w:p>
    <w:p w:rsidR="00CB1D04" w:rsidRPr="00B24B18" w:rsidRDefault="00CB1D04" w:rsidP="00B24B18">
      <w:pPr>
        <w:spacing w:after="0" w:line="240" w:lineRule="auto"/>
        <w:jc w:val="center"/>
        <w:rPr>
          <w:b/>
          <w:sz w:val="36"/>
          <w:szCs w:val="36"/>
        </w:rPr>
      </w:pPr>
      <w:r w:rsidRPr="00B24B18">
        <w:rPr>
          <w:b/>
          <w:sz w:val="36"/>
          <w:szCs w:val="36"/>
        </w:rPr>
        <w:t>Frequently Asked Questions</w:t>
      </w:r>
    </w:p>
    <w:p w:rsidR="00CB1D04" w:rsidRDefault="00CB1D04" w:rsidP="0094423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B1D04" w:rsidRPr="00944231" w:rsidRDefault="00CB1D04" w:rsidP="00944231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What </w:t>
      </w:r>
      <w:r w:rsidR="00A61C96">
        <w:rPr>
          <w:b/>
        </w:rPr>
        <w:t>is the USDA Certified Organic Production Survey</w:t>
      </w:r>
      <w:r>
        <w:rPr>
          <w:b/>
        </w:rPr>
        <w:t>?</w:t>
      </w:r>
    </w:p>
    <w:p w:rsidR="00240362" w:rsidRDefault="00240362" w:rsidP="00240362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t>Under a cooperative agre</w:t>
      </w:r>
      <w:r w:rsidR="00032B08">
        <w:t>ement with USDA’</w:t>
      </w:r>
      <w:r>
        <w:t xml:space="preserve">s Risk Management Agency (RMA), NASS will conduct the 2011 USDA Certified Organic Production Survey to gather detailed production and marketing information on certified organic farming in the United States. </w:t>
      </w:r>
      <w:r>
        <w:rPr>
          <w:rFonts w:cs="Helv"/>
          <w:color w:val="000000"/>
        </w:rPr>
        <w:t xml:space="preserve">The </w:t>
      </w:r>
      <w:r w:rsidRPr="00624D5B">
        <w:rPr>
          <w:rFonts w:cs="Helv"/>
          <w:color w:val="000000"/>
        </w:rPr>
        <w:t xml:space="preserve">information </w:t>
      </w:r>
      <w:r>
        <w:rPr>
          <w:rFonts w:cs="Helv"/>
          <w:color w:val="000000"/>
        </w:rPr>
        <w:t xml:space="preserve">published as a result of the survey </w:t>
      </w:r>
      <w:r w:rsidRPr="00624D5B">
        <w:rPr>
          <w:rFonts w:cs="Helv"/>
          <w:color w:val="000000"/>
        </w:rPr>
        <w:t xml:space="preserve">will be used by </w:t>
      </w:r>
      <w:r>
        <w:rPr>
          <w:rFonts w:cs="Helv"/>
          <w:color w:val="000000"/>
        </w:rPr>
        <w:t>RMA</w:t>
      </w:r>
      <w:r w:rsidRPr="00624D5B">
        <w:rPr>
          <w:rFonts w:cs="Helv"/>
          <w:color w:val="000000"/>
        </w:rPr>
        <w:t xml:space="preserve"> to improve Federal crop insurance programs for organic crops, as required by the 2008 Farm Bill. The </w:t>
      </w:r>
      <w:r>
        <w:rPr>
          <w:rFonts w:cs="Helv"/>
          <w:color w:val="000000"/>
        </w:rPr>
        <w:t>data</w:t>
      </w:r>
      <w:r w:rsidRPr="00624D5B">
        <w:rPr>
          <w:rFonts w:cs="Helv"/>
          <w:color w:val="000000"/>
        </w:rPr>
        <w:t xml:space="preserve"> will help determine the numbers and varieties of organic crops insured and develop new insurance approaches. </w:t>
      </w:r>
    </w:p>
    <w:p w:rsidR="00CB1D04" w:rsidRDefault="00CB1D04" w:rsidP="00172D64">
      <w:pPr>
        <w:autoSpaceDE w:val="0"/>
        <w:autoSpaceDN w:val="0"/>
        <w:adjustRightInd w:val="0"/>
        <w:spacing w:after="0" w:line="240" w:lineRule="auto"/>
      </w:pPr>
    </w:p>
    <w:p w:rsidR="00CB1D04" w:rsidRPr="00944231" w:rsidRDefault="00A61C96" w:rsidP="004E3692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Why is the Organic Production Survey</w:t>
      </w:r>
      <w:r w:rsidR="00CB1D04">
        <w:rPr>
          <w:b/>
        </w:rPr>
        <w:t xml:space="preserve"> important?</w:t>
      </w:r>
    </w:p>
    <w:p w:rsidR="002535DC" w:rsidRDefault="002535DC" w:rsidP="002535D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Arial"/>
        </w:rPr>
        <w:t xml:space="preserve">This survey provides </w:t>
      </w:r>
      <w:r w:rsidR="00240362" w:rsidRPr="00240362">
        <w:rPr>
          <w:rFonts w:cs="Arial"/>
        </w:rPr>
        <w:t>certified organic producers an opportunity to showcase their contribution</w:t>
      </w:r>
      <w:r w:rsidR="006F35E6">
        <w:rPr>
          <w:rFonts w:cs="Arial"/>
        </w:rPr>
        <w:t>s</w:t>
      </w:r>
      <w:r w:rsidR="00240362" w:rsidRPr="00240362">
        <w:rPr>
          <w:rFonts w:cs="Arial"/>
        </w:rPr>
        <w:t xml:space="preserve"> to U.S. agriculture and help ensure the continued </w:t>
      </w:r>
      <w:r w:rsidR="00240362" w:rsidRPr="006F35E6">
        <w:rPr>
          <w:rFonts w:cs="Arial"/>
          <w:b/>
          <w:i/>
        </w:rPr>
        <w:t>growth and</w:t>
      </w:r>
      <w:r w:rsidR="00240362" w:rsidRPr="00240362">
        <w:rPr>
          <w:rFonts w:cs="Arial"/>
        </w:rPr>
        <w:t xml:space="preserve"> </w:t>
      </w:r>
      <w:r w:rsidR="00240362" w:rsidRPr="002535DC">
        <w:rPr>
          <w:rFonts w:cs="Arial"/>
          <w:b/>
          <w:i/>
        </w:rPr>
        <w:t>sustainability</w:t>
      </w:r>
      <w:r w:rsidR="00240362" w:rsidRPr="00240362">
        <w:rPr>
          <w:rFonts w:cs="Arial"/>
        </w:rPr>
        <w:t xml:space="preserve"> of organic farming in the United States.</w:t>
      </w:r>
      <w:r w:rsidRPr="002535DC">
        <w:rPr>
          <w:rFonts w:cs="Helv"/>
          <w:color w:val="000000"/>
        </w:rPr>
        <w:t xml:space="preserve"> </w:t>
      </w:r>
      <w:r w:rsidRPr="00624D5B">
        <w:rPr>
          <w:rFonts w:cs="Helv"/>
          <w:color w:val="000000"/>
        </w:rPr>
        <w:t>From the 2008 Organic Production Survey, NASS reported the average production expenditures are higher for organic farms ($171,978) than for all farms nationwide ($109,359). Knowing the disparity in cost of production,</w:t>
      </w:r>
      <w:r>
        <w:rPr>
          <w:rFonts w:cs="Helv"/>
          <w:color w:val="000000"/>
        </w:rPr>
        <w:t xml:space="preserve"> this new information </w:t>
      </w:r>
      <w:r w:rsidRPr="00624D5B">
        <w:rPr>
          <w:rFonts w:cs="Helv"/>
          <w:color w:val="000000"/>
        </w:rPr>
        <w:t>will help the USDA re-evaluate Federal crop insurance programs to ensure USDA certified organic producers receive equitable insurance rates and programs for the food and fiber they produce.</w:t>
      </w:r>
    </w:p>
    <w:p w:rsidR="00CB1D04" w:rsidRDefault="00CB1D04" w:rsidP="004E3692">
      <w:pPr>
        <w:autoSpaceDE w:val="0"/>
        <w:autoSpaceDN w:val="0"/>
        <w:adjustRightInd w:val="0"/>
        <w:spacing w:after="0" w:line="240" w:lineRule="auto"/>
      </w:pPr>
    </w:p>
    <w:p w:rsidR="00CB1D04" w:rsidRPr="00944231" w:rsidRDefault="00CB1D04" w:rsidP="00327944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How</w:t>
      </w:r>
      <w:r w:rsidR="00A61C96">
        <w:rPr>
          <w:b/>
        </w:rPr>
        <w:t xml:space="preserve"> is the Organic Production Survey</w:t>
      </w:r>
      <w:r>
        <w:rPr>
          <w:b/>
        </w:rPr>
        <w:t xml:space="preserve"> conducted?</w:t>
      </w:r>
    </w:p>
    <w:p w:rsidR="003C0A74" w:rsidRPr="00230477" w:rsidRDefault="002535DC" w:rsidP="003C0A74">
      <w:pPr>
        <w:spacing w:after="0" w:line="240" w:lineRule="auto"/>
      </w:pPr>
      <w:r>
        <w:t>From December 2011 – April 2012, NASS will cond</w:t>
      </w:r>
      <w:r w:rsidR="00032B08">
        <w:t xml:space="preserve">uct the survey nationwide </w:t>
      </w:r>
      <w:r>
        <w:t>target</w:t>
      </w:r>
      <w:r w:rsidR="00032B08">
        <w:t>ing</w:t>
      </w:r>
      <w:r>
        <w:t xml:space="preserve"> farm operators known by NASS and USDA’s Agricultural Marketing Service to produce USDA organically certified crops and/or livestock. </w:t>
      </w:r>
      <w:r w:rsidR="003C0A74">
        <w:t xml:space="preserve">NASS will collect information on </w:t>
      </w:r>
      <w:r>
        <w:t>certified</w:t>
      </w:r>
      <w:r w:rsidR="003C0A74">
        <w:t xml:space="preserve"> organic production including</w:t>
      </w:r>
      <w:r w:rsidR="003C0A74" w:rsidRPr="003C0A74">
        <w:t xml:space="preserve"> </w:t>
      </w:r>
      <w:r w:rsidR="003C0A74">
        <w:t>acres planted, acres harvested, quantity harvested, quantity sold, value of sale, marketing practices and more for field crops, vegetables, fruits, tree nuts and berries, livestock, poultry and livestock products.</w:t>
      </w:r>
      <w:r w:rsidR="00230477">
        <w:t xml:space="preserve"> </w:t>
      </w:r>
      <w:r w:rsidR="003C0A74">
        <w:t>Pr</w:t>
      </w:r>
      <w:r w:rsidR="00032B08">
        <w:t xml:space="preserve">oducers can respond </w:t>
      </w:r>
      <w:r>
        <w:t>by</w:t>
      </w:r>
      <w:r w:rsidR="003C0A74">
        <w:t xml:space="preserve"> mail, Internet, telephone or </w:t>
      </w:r>
      <w:r w:rsidR="00230477">
        <w:t>personal enumeration</w:t>
      </w:r>
      <w:r w:rsidR="00032B08">
        <w:t xml:space="preserve"> </w:t>
      </w:r>
      <w:r>
        <w:t>with a NA</w:t>
      </w:r>
      <w:r w:rsidR="003C0A74">
        <w:t xml:space="preserve">SS </w:t>
      </w:r>
      <w:r>
        <w:t>representative</w:t>
      </w:r>
      <w:r w:rsidR="003C0A74">
        <w:t xml:space="preserve">. </w:t>
      </w:r>
      <w:r w:rsidR="00032B08">
        <w:rPr>
          <w:rFonts w:cs="Arial"/>
        </w:rPr>
        <w:t>Completing the s</w:t>
      </w:r>
      <w:r w:rsidR="003C0A74" w:rsidRPr="003C0A74">
        <w:rPr>
          <w:rFonts w:cs="Arial"/>
        </w:rPr>
        <w:t>urvey online via NASS’s</w:t>
      </w:r>
      <w:r w:rsidR="00E97B62" w:rsidRPr="003C0A74">
        <w:rPr>
          <w:rFonts w:cs="Arial"/>
        </w:rPr>
        <w:t xml:space="preserve"> secure Web-based response system</w:t>
      </w:r>
      <w:r>
        <w:rPr>
          <w:rFonts w:cs="Arial"/>
        </w:rPr>
        <w:t xml:space="preserve"> at </w:t>
      </w:r>
      <w:hyperlink r:id="rId8" w:history="1">
        <w:r w:rsidRPr="00AD563C">
          <w:rPr>
            <w:rStyle w:val="Hyperlink"/>
            <w:rFonts w:cs="Arial"/>
          </w:rPr>
          <w:t>www.agcounts.usda.gov</w:t>
        </w:r>
      </w:hyperlink>
      <w:r w:rsidR="00032B08">
        <w:rPr>
          <w:rFonts w:cs="Arial"/>
        </w:rPr>
        <w:t xml:space="preserve"> is strongly encouraged</w:t>
      </w:r>
      <w:r>
        <w:rPr>
          <w:rFonts w:cs="Arial"/>
        </w:rPr>
        <w:t xml:space="preserve">. </w:t>
      </w:r>
      <w:r w:rsidR="00230477">
        <w:rPr>
          <w:rFonts w:cs="Arial"/>
        </w:rPr>
        <w:t xml:space="preserve">Online response </w:t>
      </w:r>
      <w:r w:rsidR="00E97B62" w:rsidRPr="003C0A74">
        <w:rPr>
          <w:rFonts w:cs="Arial"/>
        </w:rPr>
        <w:t>saves the respondent tim</w:t>
      </w:r>
      <w:r w:rsidR="00230477">
        <w:rPr>
          <w:rFonts w:cs="Arial"/>
        </w:rPr>
        <w:t xml:space="preserve">e and </w:t>
      </w:r>
      <w:r w:rsidR="00032B08">
        <w:rPr>
          <w:rFonts w:cs="Arial"/>
        </w:rPr>
        <w:t>s</w:t>
      </w:r>
      <w:r w:rsidR="003C0A74" w:rsidRPr="003C0A74">
        <w:rPr>
          <w:rFonts w:cs="Arial"/>
        </w:rPr>
        <w:t>ave</w:t>
      </w:r>
      <w:r w:rsidR="00032B08">
        <w:rPr>
          <w:rFonts w:cs="Arial"/>
        </w:rPr>
        <w:t>s</w:t>
      </w:r>
      <w:r w:rsidR="003C0A74" w:rsidRPr="003C0A74">
        <w:rPr>
          <w:rFonts w:cs="Arial"/>
        </w:rPr>
        <w:t xml:space="preserve"> </w:t>
      </w:r>
      <w:r w:rsidR="00E97B62" w:rsidRPr="003C0A74">
        <w:rPr>
          <w:rFonts w:cs="Arial"/>
        </w:rPr>
        <w:t xml:space="preserve">money on return postage and data entry. </w:t>
      </w:r>
      <w:r w:rsidR="00032B08">
        <w:rPr>
          <w:rFonts w:cs="Arial"/>
        </w:rPr>
        <w:t xml:space="preserve">Participants </w:t>
      </w:r>
      <w:r w:rsidR="00E97B62" w:rsidRPr="003C0A74">
        <w:rPr>
          <w:rFonts w:cs="Arial"/>
        </w:rPr>
        <w:t>need the ID number printed on the mai</w:t>
      </w:r>
      <w:r w:rsidR="00032B08">
        <w:rPr>
          <w:rFonts w:cs="Arial"/>
        </w:rPr>
        <w:t>ling label of their survey form to respond online.</w:t>
      </w:r>
    </w:p>
    <w:p w:rsidR="00CB1D04" w:rsidRDefault="00CB1D04" w:rsidP="00172D64">
      <w:pPr>
        <w:autoSpaceDE w:val="0"/>
        <w:autoSpaceDN w:val="0"/>
        <w:adjustRightInd w:val="0"/>
        <w:spacing w:after="0" w:line="240" w:lineRule="auto"/>
      </w:pPr>
    </w:p>
    <w:p w:rsidR="00CB1D04" w:rsidRPr="00944231" w:rsidRDefault="00A61C96" w:rsidP="00327944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Why should I participate in the Organic Production Survey</w:t>
      </w:r>
      <w:r w:rsidR="00CB1D04">
        <w:rPr>
          <w:b/>
        </w:rPr>
        <w:t>?</w:t>
      </w:r>
    </w:p>
    <w:p w:rsidR="002535DC" w:rsidRDefault="002535DC" w:rsidP="002535DC">
      <w:pPr>
        <w:spacing w:after="0" w:line="240" w:lineRule="auto"/>
      </w:pPr>
      <w:r>
        <w:t xml:space="preserve">Your response will help </w:t>
      </w:r>
      <w:r w:rsidRPr="005732D3">
        <w:rPr>
          <w:rFonts w:cs="Arial"/>
        </w:rPr>
        <w:t>shape decisions regarding farm policy, funding allocations, availability of goods and services, community development and other key issues</w:t>
      </w:r>
      <w:r>
        <w:rPr>
          <w:rFonts w:cs="Arial"/>
        </w:rPr>
        <w:t>. For example:</w:t>
      </w:r>
    </w:p>
    <w:p w:rsidR="002535DC" w:rsidRPr="002535DC" w:rsidRDefault="002535DC" w:rsidP="002535DC">
      <w:pPr>
        <w:pStyle w:val="ListParagraph"/>
        <w:numPr>
          <w:ilvl w:val="0"/>
          <w:numId w:val="13"/>
        </w:numPr>
        <w:spacing w:after="0" w:line="240" w:lineRule="auto"/>
      </w:pPr>
      <w:r w:rsidRPr="002535DC">
        <w:rPr>
          <w:rFonts w:cs="Helv"/>
          <w:color w:val="000000"/>
        </w:rPr>
        <w:t xml:space="preserve">RMA’s Federal Crop Insurance Corporation (FCIC) will use the information published to provide better insurance coverage for organic crops, as required by the 2008 Farm Bill. </w:t>
      </w:r>
    </w:p>
    <w:p w:rsidR="002535DC" w:rsidRDefault="002535DC" w:rsidP="002535DC">
      <w:pPr>
        <w:pStyle w:val="ListParagraph"/>
        <w:numPr>
          <w:ilvl w:val="0"/>
          <w:numId w:val="13"/>
        </w:numPr>
        <w:spacing w:after="0" w:line="240" w:lineRule="auto"/>
      </w:pPr>
      <w:r>
        <w:t>USDA’s Natural Resources Conservation Service will use the detailed data on agricultural products produced using organic practices to enhance programs like the Environmental Quality Incentives Program.</w:t>
      </w:r>
    </w:p>
    <w:p w:rsidR="002535DC" w:rsidRPr="002535DC" w:rsidRDefault="002535DC" w:rsidP="002535DC">
      <w:pPr>
        <w:pStyle w:val="ListParagraph"/>
        <w:numPr>
          <w:ilvl w:val="0"/>
          <w:numId w:val="13"/>
        </w:numPr>
        <w:spacing w:after="0" w:line="240" w:lineRule="auto"/>
      </w:pPr>
      <w:r>
        <w:t>USDA’s Foreign Agricultura</w:t>
      </w:r>
      <w:r w:rsidR="00032B08">
        <w:t xml:space="preserve">l Service will use the </w:t>
      </w:r>
      <w:r>
        <w:t>information to evaluate the potential expansion of the Market Access Program to allow for more exports of organic agricultural products.</w:t>
      </w:r>
    </w:p>
    <w:p w:rsidR="00CB1D04" w:rsidRDefault="00CB1D04" w:rsidP="00172D64">
      <w:pPr>
        <w:autoSpaceDE w:val="0"/>
        <w:autoSpaceDN w:val="0"/>
        <w:adjustRightInd w:val="0"/>
        <w:spacing w:after="0" w:line="240" w:lineRule="auto"/>
      </w:pPr>
    </w:p>
    <w:p w:rsidR="00CB1D04" w:rsidRPr="00944231" w:rsidRDefault="00CB1D04" w:rsidP="009B444C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Will my information be kept confidential?</w:t>
      </w:r>
    </w:p>
    <w:p w:rsidR="00CB1D04" w:rsidRPr="007A7D4B" w:rsidRDefault="00CB1D04" w:rsidP="009B444C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000000"/>
        </w:rPr>
        <w:t>By</w:t>
      </w:r>
      <w:r w:rsidRPr="00CE7114">
        <w:rPr>
          <w:rFonts w:cs="Arial"/>
          <w:color w:val="000000"/>
        </w:rPr>
        <w:t xml:space="preserve"> law </w:t>
      </w:r>
      <w:r>
        <w:rPr>
          <w:lang w:val="en-GB"/>
        </w:rPr>
        <w:t xml:space="preserve">(Title 7, U.S. Code and CIPSEA, Public Law 107-347) </w:t>
      </w:r>
      <w:r w:rsidRPr="00CE7114">
        <w:rPr>
          <w:rFonts w:cs="Arial"/>
          <w:color w:val="000000"/>
        </w:rPr>
        <w:t xml:space="preserve">individual information will be kept confidential. </w:t>
      </w:r>
    </w:p>
    <w:p w:rsidR="00CB1D04" w:rsidRDefault="00CB1D04" w:rsidP="00327944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B1D04" w:rsidRPr="00944231" w:rsidRDefault="00CB1D04" w:rsidP="00327944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Where can I</w:t>
      </w:r>
      <w:r w:rsidR="00A61C96">
        <w:rPr>
          <w:b/>
        </w:rPr>
        <w:t xml:space="preserve"> get more information about the Organic Production Survey</w:t>
      </w:r>
      <w:r>
        <w:rPr>
          <w:b/>
        </w:rPr>
        <w:t>?</w:t>
      </w:r>
    </w:p>
    <w:p w:rsidR="00CB1D04" w:rsidRPr="002A2B72" w:rsidRDefault="00CB1D04" w:rsidP="00327944">
      <w:pPr>
        <w:autoSpaceDE w:val="0"/>
        <w:autoSpaceDN w:val="0"/>
        <w:adjustRightInd w:val="0"/>
        <w:spacing w:after="0" w:line="240" w:lineRule="auto"/>
      </w:pPr>
      <w:r>
        <w:t xml:space="preserve">For more information </w:t>
      </w:r>
      <w:r w:rsidR="003C0A74">
        <w:t xml:space="preserve">on the 2011 USDA Certified Organic Production Survey visit </w:t>
      </w:r>
      <w:hyperlink r:id="rId9" w:history="1">
        <w:r w:rsidR="003C0A74" w:rsidRPr="00AD563C">
          <w:rPr>
            <w:rStyle w:val="Hyperlink"/>
          </w:rPr>
          <w:t>www.nass.usda.gov</w:t>
        </w:r>
      </w:hyperlink>
      <w:r w:rsidR="003C0A74">
        <w:t xml:space="preserve"> or ca</w:t>
      </w:r>
      <w:r w:rsidR="00240362">
        <w:t xml:space="preserve">ll </w:t>
      </w:r>
      <w:r w:rsidR="003C0A74">
        <w:t xml:space="preserve">(800) </w:t>
      </w:r>
      <w:r w:rsidR="00240362">
        <w:t>727-9540.</w:t>
      </w:r>
    </w:p>
    <w:sectPr w:rsidR="00CB1D04" w:rsidRPr="002A2B72" w:rsidSect="009B444C">
      <w:footerReference w:type="default" r:id="rId10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08" w:rsidRDefault="00032B08" w:rsidP="002A2B72">
      <w:pPr>
        <w:spacing w:after="0" w:line="240" w:lineRule="auto"/>
      </w:pPr>
      <w:r>
        <w:separator/>
      </w:r>
    </w:p>
  </w:endnote>
  <w:endnote w:type="continuationSeparator" w:id="0">
    <w:p w:rsidR="00032B08" w:rsidRDefault="00032B08" w:rsidP="002A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08" w:rsidRDefault="00762185">
    <w:pPr>
      <w:pStyle w:val="Footer"/>
    </w:pPr>
    <w:r>
      <w:rPr>
        <w:noProof/>
      </w:rPr>
      <w:drawing>
        <wp:inline distT="0" distB="0" distL="0" distR="0">
          <wp:extent cx="6400800" cy="694055"/>
          <wp:effectExtent l="19050" t="0" r="0" b="0"/>
          <wp:docPr id="3" name="Picture 2" descr="2011 OPS Footer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OPS Footer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08" w:rsidRDefault="00032B08" w:rsidP="002A2B72">
      <w:pPr>
        <w:spacing w:after="0" w:line="240" w:lineRule="auto"/>
      </w:pPr>
      <w:r>
        <w:separator/>
      </w:r>
    </w:p>
  </w:footnote>
  <w:footnote w:type="continuationSeparator" w:id="0">
    <w:p w:rsidR="00032B08" w:rsidRDefault="00032B08" w:rsidP="002A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DB5"/>
    <w:multiLevelType w:val="hybridMultilevel"/>
    <w:tmpl w:val="71BA7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60502"/>
    <w:multiLevelType w:val="hybridMultilevel"/>
    <w:tmpl w:val="ADC018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73D2C"/>
    <w:multiLevelType w:val="hybridMultilevel"/>
    <w:tmpl w:val="E1761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E5412"/>
    <w:multiLevelType w:val="hybridMultilevel"/>
    <w:tmpl w:val="FD34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A255E"/>
    <w:multiLevelType w:val="hybridMultilevel"/>
    <w:tmpl w:val="46E06C4A"/>
    <w:lvl w:ilvl="0" w:tplc="08305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735A"/>
    <w:multiLevelType w:val="hybridMultilevel"/>
    <w:tmpl w:val="3F7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447D"/>
    <w:multiLevelType w:val="hybridMultilevel"/>
    <w:tmpl w:val="52B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773F2"/>
    <w:multiLevelType w:val="hybridMultilevel"/>
    <w:tmpl w:val="93E2E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8232B"/>
    <w:multiLevelType w:val="hybridMultilevel"/>
    <w:tmpl w:val="C40C9640"/>
    <w:lvl w:ilvl="0" w:tplc="2A101F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14341F"/>
    <w:multiLevelType w:val="hybridMultilevel"/>
    <w:tmpl w:val="81A06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B4B7C"/>
    <w:multiLevelType w:val="hybridMultilevel"/>
    <w:tmpl w:val="132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143A6"/>
    <w:multiLevelType w:val="hybridMultilevel"/>
    <w:tmpl w:val="DAF4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33D24"/>
    <w:multiLevelType w:val="hybridMultilevel"/>
    <w:tmpl w:val="B75CC9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0CE7"/>
    <w:rsid w:val="000005B2"/>
    <w:rsid w:val="00020070"/>
    <w:rsid w:val="00032B08"/>
    <w:rsid w:val="00036A24"/>
    <w:rsid w:val="000411A5"/>
    <w:rsid w:val="000418FF"/>
    <w:rsid w:val="000454D9"/>
    <w:rsid w:val="00045623"/>
    <w:rsid w:val="000563D9"/>
    <w:rsid w:val="00061E88"/>
    <w:rsid w:val="00067EEC"/>
    <w:rsid w:val="00086C42"/>
    <w:rsid w:val="00095B39"/>
    <w:rsid w:val="00097178"/>
    <w:rsid w:val="000977B7"/>
    <w:rsid w:val="000A106A"/>
    <w:rsid w:val="000A40D8"/>
    <w:rsid w:val="000A4F48"/>
    <w:rsid w:val="000A6D94"/>
    <w:rsid w:val="000D4EC7"/>
    <w:rsid w:val="000F2B52"/>
    <w:rsid w:val="0010205A"/>
    <w:rsid w:val="00110F69"/>
    <w:rsid w:val="00116848"/>
    <w:rsid w:val="0011781C"/>
    <w:rsid w:val="0012171A"/>
    <w:rsid w:val="001338ED"/>
    <w:rsid w:val="001379FE"/>
    <w:rsid w:val="00157C47"/>
    <w:rsid w:val="00161415"/>
    <w:rsid w:val="00167EAB"/>
    <w:rsid w:val="001701AE"/>
    <w:rsid w:val="00172ABE"/>
    <w:rsid w:val="00172D64"/>
    <w:rsid w:val="00182D41"/>
    <w:rsid w:val="00182F42"/>
    <w:rsid w:val="00184F40"/>
    <w:rsid w:val="00192B2A"/>
    <w:rsid w:val="00196B27"/>
    <w:rsid w:val="001A2CC4"/>
    <w:rsid w:val="001C60D7"/>
    <w:rsid w:val="001E1DF0"/>
    <w:rsid w:val="001E79C7"/>
    <w:rsid w:val="001F3AEE"/>
    <w:rsid w:val="00204135"/>
    <w:rsid w:val="00207E52"/>
    <w:rsid w:val="002136ED"/>
    <w:rsid w:val="00230477"/>
    <w:rsid w:val="00231E6F"/>
    <w:rsid w:val="00240362"/>
    <w:rsid w:val="00245053"/>
    <w:rsid w:val="002535DC"/>
    <w:rsid w:val="00256768"/>
    <w:rsid w:val="00275E58"/>
    <w:rsid w:val="00283F2C"/>
    <w:rsid w:val="002A2B72"/>
    <w:rsid w:val="002B0062"/>
    <w:rsid w:val="002C62E7"/>
    <w:rsid w:val="002D7306"/>
    <w:rsid w:val="002F0A4F"/>
    <w:rsid w:val="002F45FC"/>
    <w:rsid w:val="00300E6E"/>
    <w:rsid w:val="00316B62"/>
    <w:rsid w:val="00327944"/>
    <w:rsid w:val="00333CCB"/>
    <w:rsid w:val="00335E44"/>
    <w:rsid w:val="003503AF"/>
    <w:rsid w:val="00362356"/>
    <w:rsid w:val="00363383"/>
    <w:rsid w:val="00371957"/>
    <w:rsid w:val="003805B5"/>
    <w:rsid w:val="003931E5"/>
    <w:rsid w:val="00397345"/>
    <w:rsid w:val="003A4A46"/>
    <w:rsid w:val="003B2108"/>
    <w:rsid w:val="003B51F3"/>
    <w:rsid w:val="003C0A74"/>
    <w:rsid w:val="004312C2"/>
    <w:rsid w:val="00443ACC"/>
    <w:rsid w:val="004537EC"/>
    <w:rsid w:val="0045447C"/>
    <w:rsid w:val="00473EC7"/>
    <w:rsid w:val="004A2C70"/>
    <w:rsid w:val="004B1E21"/>
    <w:rsid w:val="004B2157"/>
    <w:rsid w:val="004C1021"/>
    <w:rsid w:val="004D0464"/>
    <w:rsid w:val="004D5566"/>
    <w:rsid w:val="004D5B6D"/>
    <w:rsid w:val="004E3215"/>
    <w:rsid w:val="004E3692"/>
    <w:rsid w:val="004F56A1"/>
    <w:rsid w:val="00500AEE"/>
    <w:rsid w:val="00513305"/>
    <w:rsid w:val="00517329"/>
    <w:rsid w:val="005254F0"/>
    <w:rsid w:val="00525633"/>
    <w:rsid w:val="00546D27"/>
    <w:rsid w:val="00564784"/>
    <w:rsid w:val="0056577C"/>
    <w:rsid w:val="005732D3"/>
    <w:rsid w:val="00577813"/>
    <w:rsid w:val="00591A02"/>
    <w:rsid w:val="005A7EB1"/>
    <w:rsid w:val="005C476A"/>
    <w:rsid w:val="005C736D"/>
    <w:rsid w:val="005D4AF6"/>
    <w:rsid w:val="00610C80"/>
    <w:rsid w:val="00613D0E"/>
    <w:rsid w:val="00613E54"/>
    <w:rsid w:val="00617DCE"/>
    <w:rsid w:val="006238FD"/>
    <w:rsid w:val="00624D5B"/>
    <w:rsid w:val="00625097"/>
    <w:rsid w:val="00627233"/>
    <w:rsid w:val="00635B5D"/>
    <w:rsid w:val="00641125"/>
    <w:rsid w:val="006430E5"/>
    <w:rsid w:val="00664E98"/>
    <w:rsid w:val="006666E1"/>
    <w:rsid w:val="00677C68"/>
    <w:rsid w:val="00681871"/>
    <w:rsid w:val="00681E37"/>
    <w:rsid w:val="006A323E"/>
    <w:rsid w:val="006C0599"/>
    <w:rsid w:val="006C3024"/>
    <w:rsid w:val="006C48A3"/>
    <w:rsid w:val="006C6A13"/>
    <w:rsid w:val="006D486E"/>
    <w:rsid w:val="006F35E6"/>
    <w:rsid w:val="0070379C"/>
    <w:rsid w:val="00707432"/>
    <w:rsid w:val="00714CD0"/>
    <w:rsid w:val="00762185"/>
    <w:rsid w:val="007624B8"/>
    <w:rsid w:val="00766804"/>
    <w:rsid w:val="00775EA5"/>
    <w:rsid w:val="00797CF8"/>
    <w:rsid w:val="007A1CF8"/>
    <w:rsid w:val="007A7D4B"/>
    <w:rsid w:val="007B40DA"/>
    <w:rsid w:val="007C3D1B"/>
    <w:rsid w:val="007F0C41"/>
    <w:rsid w:val="007F717B"/>
    <w:rsid w:val="00800219"/>
    <w:rsid w:val="00813DAE"/>
    <w:rsid w:val="008140C9"/>
    <w:rsid w:val="00831454"/>
    <w:rsid w:val="00854BAE"/>
    <w:rsid w:val="0085734D"/>
    <w:rsid w:val="00860E79"/>
    <w:rsid w:val="0086754B"/>
    <w:rsid w:val="0089555F"/>
    <w:rsid w:val="008A43B3"/>
    <w:rsid w:val="008A550C"/>
    <w:rsid w:val="008B0336"/>
    <w:rsid w:val="008B10CD"/>
    <w:rsid w:val="008B27A8"/>
    <w:rsid w:val="008B668A"/>
    <w:rsid w:val="008C201D"/>
    <w:rsid w:val="008C4A85"/>
    <w:rsid w:val="008C59FB"/>
    <w:rsid w:val="008D0DB4"/>
    <w:rsid w:val="008D3B2D"/>
    <w:rsid w:val="008D4B9F"/>
    <w:rsid w:val="008F6FB8"/>
    <w:rsid w:val="009018A3"/>
    <w:rsid w:val="00904FE4"/>
    <w:rsid w:val="00911710"/>
    <w:rsid w:val="00913894"/>
    <w:rsid w:val="009233C4"/>
    <w:rsid w:val="00941C2F"/>
    <w:rsid w:val="00943721"/>
    <w:rsid w:val="00944231"/>
    <w:rsid w:val="009517EB"/>
    <w:rsid w:val="009551C9"/>
    <w:rsid w:val="009556CE"/>
    <w:rsid w:val="00964159"/>
    <w:rsid w:val="00970CE7"/>
    <w:rsid w:val="00972396"/>
    <w:rsid w:val="00976547"/>
    <w:rsid w:val="00976E35"/>
    <w:rsid w:val="009930C3"/>
    <w:rsid w:val="009B444C"/>
    <w:rsid w:val="009D2908"/>
    <w:rsid w:val="009E2868"/>
    <w:rsid w:val="009E2E21"/>
    <w:rsid w:val="009E32B0"/>
    <w:rsid w:val="00A027FF"/>
    <w:rsid w:val="00A1400F"/>
    <w:rsid w:val="00A144FB"/>
    <w:rsid w:val="00A15076"/>
    <w:rsid w:val="00A17448"/>
    <w:rsid w:val="00A24350"/>
    <w:rsid w:val="00A44B62"/>
    <w:rsid w:val="00A4505C"/>
    <w:rsid w:val="00A61C96"/>
    <w:rsid w:val="00A87597"/>
    <w:rsid w:val="00A87B02"/>
    <w:rsid w:val="00A87FD3"/>
    <w:rsid w:val="00A9772E"/>
    <w:rsid w:val="00AA5E11"/>
    <w:rsid w:val="00AB0101"/>
    <w:rsid w:val="00AD2185"/>
    <w:rsid w:val="00AF6A34"/>
    <w:rsid w:val="00B13BAA"/>
    <w:rsid w:val="00B146D4"/>
    <w:rsid w:val="00B174AA"/>
    <w:rsid w:val="00B24B18"/>
    <w:rsid w:val="00B33B36"/>
    <w:rsid w:val="00B5419D"/>
    <w:rsid w:val="00BA191B"/>
    <w:rsid w:val="00BC39CE"/>
    <w:rsid w:val="00BC7128"/>
    <w:rsid w:val="00BD2703"/>
    <w:rsid w:val="00BF1268"/>
    <w:rsid w:val="00BF483E"/>
    <w:rsid w:val="00BF5BF9"/>
    <w:rsid w:val="00BF7E77"/>
    <w:rsid w:val="00C22C40"/>
    <w:rsid w:val="00C33E95"/>
    <w:rsid w:val="00C370F3"/>
    <w:rsid w:val="00C46B3C"/>
    <w:rsid w:val="00C56BE6"/>
    <w:rsid w:val="00C7381D"/>
    <w:rsid w:val="00CB1D04"/>
    <w:rsid w:val="00CD60A2"/>
    <w:rsid w:val="00CE01B9"/>
    <w:rsid w:val="00CE5E26"/>
    <w:rsid w:val="00CE7114"/>
    <w:rsid w:val="00CF200D"/>
    <w:rsid w:val="00D0135F"/>
    <w:rsid w:val="00D04277"/>
    <w:rsid w:val="00D10D57"/>
    <w:rsid w:val="00D6156D"/>
    <w:rsid w:val="00D74A4E"/>
    <w:rsid w:val="00D84F66"/>
    <w:rsid w:val="00D86BBC"/>
    <w:rsid w:val="00D86EE6"/>
    <w:rsid w:val="00DA2C6B"/>
    <w:rsid w:val="00DB0B7B"/>
    <w:rsid w:val="00DC42C5"/>
    <w:rsid w:val="00DD197D"/>
    <w:rsid w:val="00DE3C58"/>
    <w:rsid w:val="00DF5324"/>
    <w:rsid w:val="00E0280B"/>
    <w:rsid w:val="00E10DCE"/>
    <w:rsid w:val="00E10E23"/>
    <w:rsid w:val="00E1272F"/>
    <w:rsid w:val="00E16AAF"/>
    <w:rsid w:val="00E24E90"/>
    <w:rsid w:val="00E31243"/>
    <w:rsid w:val="00E40438"/>
    <w:rsid w:val="00E52D94"/>
    <w:rsid w:val="00E5682C"/>
    <w:rsid w:val="00E67FBB"/>
    <w:rsid w:val="00E97B62"/>
    <w:rsid w:val="00EB32C0"/>
    <w:rsid w:val="00EB4E78"/>
    <w:rsid w:val="00EC47FC"/>
    <w:rsid w:val="00EE2F51"/>
    <w:rsid w:val="00EE42E2"/>
    <w:rsid w:val="00EE5049"/>
    <w:rsid w:val="00F06FB4"/>
    <w:rsid w:val="00F123F4"/>
    <w:rsid w:val="00F31D3E"/>
    <w:rsid w:val="00F32235"/>
    <w:rsid w:val="00F34A52"/>
    <w:rsid w:val="00F5016F"/>
    <w:rsid w:val="00F56B74"/>
    <w:rsid w:val="00F73FE6"/>
    <w:rsid w:val="00F91F43"/>
    <w:rsid w:val="00FB0DA7"/>
    <w:rsid w:val="00FD2315"/>
    <w:rsid w:val="00FD5430"/>
    <w:rsid w:val="00FD6A90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8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18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D3B2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3B2D"/>
    <w:rPr>
      <w:rFonts w:ascii="Times New Roman" w:hAnsi="Times New Roman" w:cs="Times New Roman"/>
      <w:sz w:val="24"/>
      <w:szCs w:val="24"/>
    </w:rPr>
  </w:style>
  <w:style w:type="table" w:styleId="MediumShading1-Accent3">
    <w:name w:val="Medium Shading 1 Accent 3"/>
    <w:basedOn w:val="TableNormal"/>
    <w:uiPriority w:val="99"/>
    <w:rsid w:val="00F06FB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BF1268"/>
    <w:pPr>
      <w:spacing w:before="41" w:after="95" w:line="240" w:lineRule="auto"/>
    </w:pPr>
    <w:rPr>
      <w:rFonts w:ascii="Verdana" w:eastAsia="Times New Roman" w:hAnsi="Verdana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rsid w:val="00DE3C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C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C58"/>
    <w:rPr>
      <w:b/>
      <w:bCs/>
    </w:rPr>
  </w:style>
  <w:style w:type="character" w:styleId="Hyperlink">
    <w:name w:val="Hyperlink"/>
    <w:basedOn w:val="DefaultParagraphFont"/>
    <w:uiPriority w:val="99"/>
    <w:semiHidden/>
    <w:rsid w:val="00E16A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A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B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B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ss.usd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0B48-8DB2-4FC0-A07C-E51F6A52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USDA - NASS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dougel</dc:creator>
  <cp:keywords/>
  <dc:description/>
  <cp:lastModifiedBy>MincAl</cp:lastModifiedBy>
  <cp:revision>3</cp:revision>
  <cp:lastPrinted>2011-09-29T15:27:00Z</cp:lastPrinted>
  <dcterms:created xsi:type="dcterms:W3CDTF">2011-10-31T12:52:00Z</dcterms:created>
  <dcterms:modified xsi:type="dcterms:W3CDTF">2011-11-16T19:19:00Z</dcterms:modified>
</cp:coreProperties>
</file>